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EB5CB" w14:textId="632EE85C" w:rsidR="00CF11E8" w:rsidRPr="00C62454" w:rsidRDefault="00A107ED" w:rsidP="009F7E38">
      <w:pPr>
        <w:spacing w:after="0" w:line="240" w:lineRule="auto"/>
        <w:rPr>
          <w:rFonts w:ascii="Cambria" w:hAnsi="Cambria"/>
          <w:sz w:val="20"/>
          <w:szCs w:val="20"/>
        </w:rPr>
      </w:pPr>
      <w:r w:rsidRPr="00C62454">
        <w:rPr>
          <w:rFonts w:ascii="Cambria" w:hAnsi="Cambria"/>
          <w:noProof/>
          <w:sz w:val="20"/>
          <w:szCs w:val="20"/>
        </w:rPr>
        <w:drawing>
          <wp:anchor distT="0" distB="0" distL="114300" distR="114300" simplePos="0" relativeHeight="251659264" behindDoc="1" locked="0" layoutInCell="1" allowOverlap="1" wp14:anchorId="56E4DB53" wp14:editId="047933D4">
            <wp:simplePos x="0" y="0"/>
            <wp:positionH relativeFrom="margin">
              <wp:align>center</wp:align>
            </wp:positionH>
            <wp:positionV relativeFrom="paragraph">
              <wp:posOffset>-552450</wp:posOffset>
            </wp:positionV>
            <wp:extent cx="7200900" cy="93188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200900" cy="93188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61035D" w14:textId="77777777" w:rsidR="00CF11E8" w:rsidRPr="00C62454" w:rsidRDefault="00CF11E8" w:rsidP="009F7E38">
      <w:pPr>
        <w:spacing w:after="0" w:line="240" w:lineRule="auto"/>
        <w:rPr>
          <w:rFonts w:ascii="Cambria" w:hAnsi="Cambria"/>
          <w:sz w:val="20"/>
          <w:szCs w:val="20"/>
        </w:rPr>
      </w:pPr>
    </w:p>
    <w:p w14:paraId="0296A28F" w14:textId="1890997B" w:rsidR="003E2130" w:rsidRPr="00C62454" w:rsidRDefault="003E2130" w:rsidP="009F7E38">
      <w:pPr>
        <w:spacing w:after="0" w:line="240" w:lineRule="auto"/>
        <w:rPr>
          <w:rFonts w:ascii="Cambria" w:hAnsi="Cambria"/>
          <w:sz w:val="20"/>
          <w:szCs w:val="20"/>
        </w:rPr>
      </w:pPr>
    </w:p>
    <w:p w14:paraId="30FAF6D3" w14:textId="2DA7FA59"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br/>
        <w:t>October 10, 2024</w:t>
      </w:r>
    </w:p>
    <w:p w14:paraId="616F1A22" w14:textId="77777777" w:rsidR="009F7E38" w:rsidRPr="00C62454" w:rsidRDefault="009F7E38" w:rsidP="009F7E38">
      <w:pPr>
        <w:spacing w:after="0" w:line="240" w:lineRule="auto"/>
        <w:rPr>
          <w:rFonts w:ascii="Cambria" w:hAnsi="Cambria"/>
          <w:sz w:val="20"/>
          <w:szCs w:val="20"/>
        </w:rPr>
      </w:pPr>
    </w:p>
    <w:p w14:paraId="2ED8B281" w14:textId="429BFF1B" w:rsidR="009F7E38" w:rsidRPr="00C62454" w:rsidRDefault="009F7E38" w:rsidP="009F7E38">
      <w:pPr>
        <w:spacing w:after="0" w:line="240" w:lineRule="auto"/>
        <w:rPr>
          <w:rFonts w:ascii="Cambria" w:hAnsi="Cambria"/>
          <w:sz w:val="20"/>
          <w:szCs w:val="20"/>
        </w:rPr>
      </w:pPr>
      <w:r w:rsidRPr="00C62454">
        <w:rPr>
          <w:rFonts w:ascii="Cambria" w:hAnsi="Cambria"/>
          <w:sz w:val="20"/>
          <w:szCs w:val="20"/>
        </w:rPr>
        <w:t>Council on Elementary and Secondary Education</w:t>
      </w:r>
    </w:p>
    <w:p w14:paraId="1272D284" w14:textId="77777777" w:rsidR="009F7E38" w:rsidRPr="00C62454" w:rsidRDefault="009F7E38" w:rsidP="009F7E38">
      <w:pPr>
        <w:spacing w:after="0" w:line="240" w:lineRule="auto"/>
        <w:rPr>
          <w:rFonts w:ascii="Cambria" w:hAnsi="Cambria"/>
          <w:sz w:val="20"/>
          <w:szCs w:val="20"/>
        </w:rPr>
      </w:pPr>
      <w:r w:rsidRPr="00C62454">
        <w:rPr>
          <w:rFonts w:ascii="Cambria" w:hAnsi="Cambria"/>
          <w:sz w:val="20"/>
          <w:szCs w:val="20"/>
        </w:rPr>
        <w:t>Rhode Island Department of Education</w:t>
      </w:r>
    </w:p>
    <w:p w14:paraId="35FAEFB5" w14:textId="77777777" w:rsidR="009F7E38" w:rsidRPr="00C62454" w:rsidRDefault="009F7E38" w:rsidP="009F7E38">
      <w:pPr>
        <w:spacing w:after="0" w:line="240" w:lineRule="auto"/>
        <w:rPr>
          <w:rFonts w:ascii="Cambria" w:hAnsi="Cambria"/>
          <w:sz w:val="20"/>
          <w:szCs w:val="20"/>
        </w:rPr>
      </w:pPr>
      <w:r w:rsidRPr="00C62454">
        <w:rPr>
          <w:rFonts w:ascii="Cambria" w:hAnsi="Cambria"/>
          <w:sz w:val="20"/>
          <w:szCs w:val="20"/>
        </w:rPr>
        <w:t xml:space="preserve">255 Westminster St. </w:t>
      </w:r>
    </w:p>
    <w:p w14:paraId="506F6D6D" w14:textId="77777777" w:rsidR="009F7E38" w:rsidRPr="00C62454" w:rsidRDefault="009F7E38" w:rsidP="009F7E38">
      <w:pPr>
        <w:spacing w:after="0" w:line="240" w:lineRule="auto"/>
        <w:rPr>
          <w:rFonts w:ascii="Cambria" w:hAnsi="Cambria"/>
          <w:sz w:val="20"/>
          <w:szCs w:val="20"/>
        </w:rPr>
      </w:pPr>
      <w:r w:rsidRPr="00C62454">
        <w:rPr>
          <w:rFonts w:ascii="Cambria" w:hAnsi="Cambria"/>
          <w:sz w:val="20"/>
          <w:szCs w:val="20"/>
        </w:rPr>
        <w:t>Providence, RI 02903</w:t>
      </w:r>
    </w:p>
    <w:p w14:paraId="07E95F63" w14:textId="77777777" w:rsidR="009F7E38" w:rsidRPr="00C62454" w:rsidRDefault="009F7E38" w:rsidP="009F7E38">
      <w:pPr>
        <w:spacing w:after="0" w:line="240" w:lineRule="auto"/>
        <w:rPr>
          <w:rFonts w:ascii="Cambria" w:hAnsi="Cambria"/>
          <w:sz w:val="20"/>
          <w:szCs w:val="20"/>
        </w:rPr>
      </w:pPr>
    </w:p>
    <w:p w14:paraId="334B14FE" w14:textId="2734BF9F" w:rsidR="009F7E38" w:rsidRPr="009F7E38" w:rsidRDefault="009F7E38" w:rsidP="009F7E38">
      <w:pPr>
        <w:spacing w:after="0" w:line="240" w:lineRule="auto"/>
        <w:rPr>
          <w:rFonts w:ascii="Cambria" w:hAnsi="Cambria"/>
          <w:sz w:val="20"/>
          <w:szCs w:val="20"/>
        </w:rPr>
      </w:pPr>
      <w:r w:rsidRPr="00C62454">
        <w:rPr>
          <w:rFonts w:ascii="Cambria" w:hAnsi="Cambria"/>
          <w:sz w:val="20"/>
          <w:szCs w:val="20"/>
        </w:rPr>
        <w:t>Via Email</w:t>
      </w:r>
      <w:r w:rsidRPr="009F7E38">
        <w:rPr>
          <w:rFonts w:ascii="Cambria" w:hAnsi="Cambria"/>
          <w:sz w:val="20"/>
          <w:szCs w:val="20"/>
        </w:rPr>
        <w:br/>
      </w:r>
    </w:p>
    <w:p w14:paraId="507AEABD" w14:textId="335691D1"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t xml:space="preserve">Dear </w:t>
      </w:r>
      <w:r w:rsidRPr="00C62454">
        <w:rPr>
          <w:rFonts w:ascii="Cambria" w:hAnsi="Cambria"/>
          <w:sz w:val="20"/>
          <w:szCs w:val="20"/>
        </w:rPr>
        <w:t xml:space="preserve">Members of the </w:t>
      </w:r>
      <w:r w:rsidRPr="009F7E38">
        <w:rPr>
          <w:rFonts w:ascii="Cambria" w:hAnsi="Cambria"/>
          <w:sz w:val="20"/>
          <w:szCs w:val="20"/>
        </w:rPr>
        <w:t>Council on Elementary and Secondary Education,</w:t>
      </w:r>
    </w:p>
    <w:p w14:paraId="168C2C1B" w14:textId="77777777" w:rsidR="009F7E38" w:rsidRPr="009F7E38" w:rsidRDefault="009F7E38" w:rsidP="009F7E38">
      <w:pPr>
        <w:spacing w:after="0" w:line="240" w:lineRule="auto"/>
        <w:rPr>
          <w:rFonts w:ascii="Cambria" w:hAnsi="Cambria"/>
          <w:sz w:val="20"/>
          <w:szCs w:val="20"/>
        </w:rPr>
      </w:pPr>
    </w:p>
    <w:p w14:paraId="46C018FF" w14:textId="77777777" w:rsidR="00C62454" w:rsidRPr="00C62454" w:rsidRDefault="00C62454" w:rsidP="00C62454">
      <w:pPr>
        <w:spacing w:after="0" w:line="240" w:lineRule="auto"/>
        <w:rPr>
          <w:rFonts w:ascii="Cambria" w:hAnsi="Cambria"/>
          <w:sz w:val="20"/>
          <w:szCs w:val="20"/>
        </w:rPr>
      </w:pPr>
      <w:r w:rsidRPr="00C62454">
        <w:rPr>
          <w:rFonts w:ascii="Cambria" w:hAnsi="Cambria"/>
          <w:sz w:val="20"/>
          <w:szCs w:val="20"/>
        </w:rPr>
        <w:t>The National Education Association Rhode Island (NEARI) is writing in opposition to the proposed Rhode Island Cultural Academy Charter School.</w:t>
      </w:r>
    </w:p>
    <w:p w14:paraId="528BB7B1" w14:textId="77777777" w:rsidR="00C62454" w:rsidRPr="00C62454" w:rsidRDefault="00C62454" w:rsidP="00C62454">
      <w:pPr>
        <w:spacing w:after="0" w:line="240" w:lineRule="auto"/>
        <w:rPr>
          <w:rFonts w:ascii="Cambria" w:hAnsi="Cambria"/>
          <w:sz w:val="20"/>
          <w:szCs w:val="20"/>
        </w:rPr>
      </w:pPr>
    </w:p>
    <w:p w14:paraId="5512DEF6" w14:textId="68EF4E8B" w:rsidR="00C62454" w:rsidRPr="00C62454" w:rsidRDefault="00C62454" w:rsidP="00C62454">
      <w:pPr>
        <w:spacing w:after="0" w:line="240" w:lineRule="auto"/>
        <w:rPr>
          <w:rFonts w:ascii="Cambria" w:hAnsi="Cambria"/>
          <w:sz w:val="20"/>
          <w:szCs w:val="20"/>
        </w:rPr>
      </w:pPr>
      <w:r w:rsidRPr="00C62454">
        <w:rPr>
          <w:rFonts w:ascii="Cambria" w:hAnsi="Cambria"/>
          <w:sz w:val="20"/>
          <w:szCs w:val="20"/>
        </w:rPr>
        <w:t xml:space="preserve">Investments should be made in </w:t>
      </w:r>
      <w:r w:rsidRPr="00C62454">
        <w:rPr>
          <w:rFonts w:ascii="Cambria" w:hAnsi="Cambria"/>
          <w:b/>
          <w:bCs/>
          <w:i/>
          <w:iCs/>
          <w:sz w:val="20"/>
          <w:szCs w:val="20"/>
          <w:u w:val="single"/>
        </w:rPr>
        <w:t>all</w:t>
      </w:r>
      <w:r w:rsidRPr="00C62454">
        <w:rPr>
          <w:rFonts w:ascii="Cambria" w:hAnsi="Cambria"/>
          <w:sz w:val="20"/>
          <w:szCs w:val="20"/>
        </w:rPr>
        <w:t xml:space="preserve"> district schools for real world and project-based experiences. These experiences should not be limited to one school. All students and teachers should have the opportunity, time, funding and resources to partner with cultural institutions and museums. Those partnerships should be widespread and supported by both state and local district funding and not limited to a select few who attend one school.</w:t>
      </w:r>
    </w:p>
    <w:p w14:paraId="50005F27" w14:textId="77777777" w:rsidR="00C62454" w:rsidRPr="00C62454" w:rsidRDefault="00C62454" w:rsidP="00C62454">
      <w:pPr>
        <w:spacing w:after="0" w:line="240" w:lineRule="auto"/>
        <w:rPr>
          <w:rFonts w:ascii="Cambria" w:hAnsi="Cambria"/>
          <w:sz w:val="20"/>
          <w:szCs w:val="20"/>
        </w:rPr>
      </w:pPr>
    </w:p>
    <w:p w14:paraId="319F9DA5" w14:textId="5CCB13C5" w:rsidR="00C62454" w:rsidRPr="00C62454" w:rsidRDefault="00C62454" w:rsidP="00C62454">
      <w:pPr>
        <w:spacing w:after="0" w:line="240" w:lineRule="auto"/>
        <w:rPr>
          <w:rFonts w:ascii="Cambria" w:hAnsi="Cambria"/>
          <w:sz w:val="20"/>
          <w:szCs w:val="20"/>
        </w:rPr>
      </w:pPr>
      <w:r w:rsidRPr="00C62454">
        <w:rPr>
          <w:rFonts w:ascii="Cambria" w:hAnsi="Cambria"/>
          <w:sz w:val="20"/>
          <w:szCs w:val="20"/>
        </w:rPr>
        <w:t xml:space="preserve">In fact, at one time, many schools and classrooms did expand student learning beyond the traditional classroom partnering with local and state cultural institutions. However, with the continued emphasis on high stakes standardized tests, real world and project-based experiences have been replaced by lessons that </w:t>
      </w:r>
      <w:proofErr w:type="gramStart"/>
      <w:r w:rsidRPr="00C62454">
        <w:rPr>
          <w:rFonts w:ascii="Cambria" w:hAnsi="Cambria"/>
          <w:sz w:val="20"/>
          <w:szCs w:val="20"/>
        </w:rPr>
        <w:t>teach to</w:t>
      </w:r>
      <w:proofErr w:type="gramEnd"/>
      <w:r w:rsidRPr="00C62454">
        <w:rPr>
          <w:rFonts w:ascii="Cambria" w:hAnsi="Cambria"/>
          <w:sz w:val="20"/>
          <w:szCs w:val="20"/>
        </w:rPr>
        <w:t xml:space="preserve"> the test.</w:t>
      </w:r>
    </w:p>
    <w:p w14:paraId="536F9AE8" w14:textId="77777777" w:rsidR="00C62454" w:rsidRPr="00C62454" w:rsidRDefault="00C62454" w:rsidP="00C62454">
      <w:pPr>
        <w:spacing w:after="0" w:line="240" w:lineRule="auto"/>
        <w:rPr>
          <w:rFonts w:ascii="Cambria" w:hAnsi="Cambria"/>
          <w:sz w:val="20"/>
          <w:szCs w:val="20"/>
        </w:rPr>
      </w:pPr>
    </w:p>
    <w:p w14:paraId="7B96998F" w14:textId="77777777" w:rsidR="00C62454" w:rsidRPr="00C62454" w:rsidRDefault="00C62454" w:rsidP="00C62454">
      <w:pPr>
        <w:spacing w:after="0" w:line="240" w:lineRule="auto"/>
        <w:rPr>
          <w:rFonts w:ascii="Cambria" w:hAnsi="Cambria"/>
          <w:sz w:val="20"/>
          <w:szCs w:val="20"/>
        </w:rPr>
      </w:pPr>
      <w:r w:rsidRPr="00C62454">
        <w:rPr>
          <w:rFonts w:ascii="Cambria" w:hAnsi="Cambria"/>
          <w:sz w:val="20"/>
          <w:szCs w:val="20"/>
        </w:rPr>
        <w:t>In addition, arts and cultural programming are the first to be eliminated in district schools when there are budget constraints. This is coupled with the fact that many districts canceled field trips in 2021 after RIDE regulations were interpreted that districts couldn’t raise money to fund field trips. Although legislation was clarified to allow districts to budget for field trips, many of these trips were never brought back. These opportunities require funding and resources, including funding of transportation which is expensive.</w:t>
      </w:r>
    </w:p>
    <w:p w14:paraId="5B8DF6A3" w14:textId="77777777" w:rsidR="00C62454" w:rsidRPr="00C62454" w:rsidRDefault="00C62454" w:rsidP="00C62454">
      <w:pPr>
        <w:spacing w:after="0" w:line="240" w:lineRule="auto"/>
        <w:rPr>
          <w:rFonts w:ascii="Cambria" w:hAnsi="Cambria"/>
          <w:sz w:val="20"/>
          <w:szCs w:val="20"/>
        </w:rPr>
      </w:pPr>
    </w:p>
    <w:p w14:paraId="703BB66F" w14:textId="389DFAC2" w:rsidR="00C62454" w:rsidRPr="00C62454" w:rsidRDefault="00C62454" w:rsidP="00C62454">
      <w:pPr>
        <w:spacing w:after="0" w:line="240" w:lineRule="auto"/>
        <w:rPr>
          <w:rFonts w:ascii="Cambria" w:hAnsi="Cambria"/>
          <w:sz w:val="20"/>
          <w:szCs w:val="20"/>
        </w:rPr>
      </w:pPr>
      <w:r w:rsidRPr="00C62454">
        <w:rPr>
          <w:rFonts w:ascii="Cambria" w:hAnsi="Cambria"/>
          <w:sz w:val="20"/>
          <w:szCs w:val="20"/>
        </w:rPr>
        <w:t xml:space="preserve">Rather than approve one school which focuses on project-based experiences with local and state cultural and arts institutions, the state should be investing in ensuring that those experiences and programming </w:t>
      </w:r>
      <w:proofErr w:type="gramStart"/>
      <w:r w:rsidRPr="00C62454">
        <w:rPr>
          <w:rFonts w:ascii="Cambria" w:hAnsi="Cambria"/>
          <w:sz w:val="20"/>
          <w:szCs w:val="20"/>
        </w:rPr>
        <w:t>is</w:t>
      </w:r>
      <w:proofErr w:type="gramEnd"/>
      <w:r w:rsidRPr="00C62454">
        <w:rPr>
          <w:rFonts w:ascii="Cambria" w:hAnsi="Cambria"/>
          <w:sz w:val="20"/>
          <w:szCs w:val="20"/>
        </w:rPr>
        <w:t xml:space="preserve"> available to all students. All students should have the opportunity to grow their intellectual curiosity, engagement, and ability to reflect in these settings outside of the classroom. </w:t>
      </w:r>
    </w:p>
    <w:p w14:paraId="3DD2BDC1" w14:textId="77777777" w:rsidR="00C62454" w:rsidRPr="00C62454" w:rsidRDefault="00C62454" w:rsidP="00C62454">
      <w:pPr>
        <w:spacing w:after="0" w:line="240" w:lineRule="auto"/>
        <w:rPr>
          <w:rFonts w:ascii="Cambria" w:hAnsi="Cambria"/>
          <w:sz w:val="20"/>
          <w:szCs w:val="20"/>
        </w:rPr>
      </w:pPr>
    </w:p>
    <w:p w14:paraId="58C671A6" w14:textId="77777777" w:rsidR="00C62454" w:rsidRPr="00C62454" w:rsidRDefault="00C62454" w:rsidP="00C62454">
      <w:pPr>
        <w:spacing w:after="0" w:line="240" w:lineRule="auto"/>
        <w:rPr>
          <w:rFonts w:ascii="Cambria" w:hAnsi="Cambria"/>
          <w:sz w:val="20"/>
          <w:szCs w:val="20"/>
        </w:rPr>
      </w:pPr>
      <w:r w:rsidRPr="00C62454">
        <w:rPr>
          <w:rFonts w:ascii="Cambria" w:hAnsi="Cambria"/>
          <w:sz w:val="20"/>
          <w:szCs w:val="20"/>
        </w:rPr>
        <w:t>We would ask that you vote to reject the proposal for the Rhode Island Cultural Academy Charter School.</w:t>
      </w:r>
    </w:p>
    <w:p w14:paraId="57AC36EA" w14:textId="77777777" w:rsidR="009F7E38" w:rsidRPr="00C62454" w:rsidRDefault="009F7E38" w:rsidP="009F7E38">
      <w:pPr>
        <w:spacing w:after="0" w:line="240" w:lineRule="auto"/>
        <w:rPr>
          <w:rFonts w:ascii="Cambria" w:hAnsi="Cambria"/>
          <w:sz w:val="20"/>
          <w:szCs w:val="20"/>
        </w:rPr>
      </w:pPr>
    </w:p>
    <w:p w14:paraId="1F96F8B4" w14:textId="1F493CBF" w:rsidR="009F7E38" w:rsidRPr="00C62454" w:rsidRDefault="009F7E38" w:rsidP="009F7E38">
      <w:pPr>
        <w:spacing w:after="0" w:line="240" w:lineRule="auto"/>
        <w:rPr>
          <w:rFonts w:ascii="Cambria" w:hAnsi="Cambria"/>
          <w:sz w:val="20"/>
          <w:szCs w:val="20"/>
        </w:rPr>
      </w:pPr>
      <w:r w:rsidRPr="009F7E38">
        <w:rPr>
          <w:rFonts w:ascii="Cambria" w:hAnsi="Cambria"/>
          <w:sz w:val="20"/>
          <w:szCs w:val="20"/>
        </w:rPr>
        <w:t>Sincerely,</w:t>
      </w:r>
    </w:p>
    <w:p w14:paraId="5CEFB84B" w14:textId="77777777" w:rsidR="009F7E38" w:rsidRPr="009F7E38" w:rsidRDefault="009F7E38" w:rsidP="009F7E38">
      <w:pPr>
        <w:spacing w:after="0" w:line="240" w:lineRule="auto"/>
        <w:rPr>
          <w:rFonts w:ascii="Cambria" w:hAnsi="Cambria"/>
          <w:sz w:val="20"/>
          <w:szCs w:val="20"/>
        </w:rPr>
      </w:pPr>
    </w:p>
    <w:p w14:paraId="7DCFD712" w14:textId="737E0F00"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t>The undersigned officers of NEA Rhode Island</w:t>
      </w:r>
      <w:r w:rsidRPr="00C62454">
        <w:rPr>
          <w:rFonts w:ascii="Cambria" w:hAnsi="Cambria"/>
          <w:sz w:val="20"/>
          <w:szCs w:val="20"/>
        </w:rPr>
        <w:t>:</w:t>
      </w:r>
    </w:p>
    <w:p w14:paraId="297ACAE5" w14:textId="77777777" w:rsidR="009F7E38" w:rsidRPr="009F7E38" w:rsidRDefault="009F7E38" w:rsidP="009F7E38">
      <w:pPr>
        <w:spacing w:after="0" w:line="240" w:lineRule="auto"/>
        <w:rPr>
          <w:rFonts w:ascii="Cambria" w:hAnsi="Cambria"/>
          <w:sz w:val="20"/>
          <w:szCs w:val="20"/>
        </w:rPr>
      </w:pPr>
    </w:p>
    <w:p w14:paraId="0EFCBE47" w14:textId="77777777" w:rsidR="00C62454" w:rsidRPr="00C62454" w:rsidRDefault="00C62454" w:rsidP="009F7E38">
      <w:pPr>
        <w:spacing w:after="0" w:line="240" w:lineRule="auto"/>
        <w:rPr>
          <w:rFonts w:ascii="Cambria" w:hAnsi="Cambria"/>
          <w:sz w:val="20"/>
          <w:szCs w:val="20"/>
        </w:rPr>
        <w:sectPr w:rsidR="00C62454" w:rsidRPr="00C62454" w:rsidSect="009F7E38">
          <w:pgSz w:w="12240" w:h="15840"/>
          <w:pgMar w:top="1440" w:right="1440" w:bottom="720" w:left="1440" w:header="720" w:footer="720" w:gutter="0"/>
          <w:cols w:space="720"/>
          <w:docGrid w:linePitch="360"/>
        </w:sectPr>
      </w:pPr>
    </w:p>
    <w:p w14:paraId="66C688AF" w14:textId="77777777"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t>Valarie Lawson, President</w:t>
      </w:r>
    </w:p>
    <w:p w14:paraId="69768514" w14:textId="77777777"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t>Amy Mullen, Vice President</w:t>
      </w:r>
    </w:p>
    <w:p w14:paraId="02DC3280" w14:textId="77777777"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t>Vin Levcowich, NEA Director</w:t>
      </w:r>
    </w:p>
    <w:p w14:paraId="548A10FF" w14:textId="77777777"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t>Kristin Chase, Treasurer</w:t>
      </w:r>
    </w:p>
    <w:p w14:paraId="4FBADED4" w14:textId="77777777"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t>Sue Warburton, Secretary</w:t>
      </w:r>
    </w:p>
    <w:p w14:paraId="4F0353D7" w14:textId="77777777"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t>Brian Nelson, Assistant Treasurer</w:t>
      </w:r>
    </w:p>
    <w:p w14:paraId="4DB43D5D" w14:textId="77777777"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t>Jamie Grissom, Assistant Secretary</w:t>
      </w:r>
    </w:p>
    <w:p w14:paraId="16A305F5" w14:textId="77777777"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t>Nick Shattuck, Region I Vice President</w:t>
      </w:r>
    </w:p>
    <w:p w14:paraId="0728546F" w14:textId="77777777"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t>Lisa Wood, Region II Vice President</w:t>
      </w:r>
    </w:p>
    <w:p w14:paraId="313BE44B" w14:textId="77777777"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t>Bridget Gonsalves, Region III Vice President</w:t>
      </w:r>
    </w:p>
    <w:p w14:paraId="61B1CD0A" w14:textId="77777777"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t>Scott Conley, Region IV Vice President</w:t>
      </w:r>
    </w:p>
    <w:p w14:paraId="7D13D085" w14:textId="77777777"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t>Angela Boisclair, Region V Vice President</w:t>
      </w:r>
    </w:p>
    <w:p w14:paraId="7C3380FD" w14:textId="77777777"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t>Mary Parrillo, Higher Education Vice President</w:t>
      </w:r>
    </w:p>
    <w:p w14:paraId="5EE861B8" w14:textId="5193E975"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t xml:space="preserve">Robert Antonson, Higher Education </w:t>
      </w:r>
      <w:r w:rsidR="00C62454" w:rsidRPr="00C62454">
        <w:rPr>
          <w:rFonts w:ascii="Cambria" w:hAnsi="Cambria"/>
          <w:sz w:val="20"/>
          <w:szCs w:val="20"/>
        </w:rPr>
        <w:t>ESP</w:t>
      </w:r>
      <w:r w:rsidRPr="009F7E38">
        <w:rPr>
          <w:rFonts w:ascii="Cambria" w:hAnsi="Cambria"/>
          <w:sz w:val="20"/>
          <w:szCs w:val="20"/>
        </w:rPr>
        <w:t xml:space="preserve"> Vice President</w:t>
      </w:r>
    </w:p>
    <w:p w14:paraId="13F9BAC5" w14:textId="259F5D1E"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t xml:space="preserve">Sue Allienello, K-12 </w:t>
      </w:r>
      <w:r w:rsidR="00C62454" w:rsidRPr="00C62454">
        <w:rPr>
          <w:rFonts w:ascii="Cambria" w:hAnsi="Cambria"/>
          <w:sz w:val="20"/>
          <w:szCs w:val="20"/>
        </w:rPr>
        <w:t xml:space="preserve">ESP </w:t>
      </w:r>
      <w:r w:rsidRPr="009F7E38">
        <w:rPr>
          <w:rFonts w:ascii="Cambria" w:hAnsi="Cambria"/>
          <w:sz w:val="20"/>
          <w:szCs w:val="20"/>
        </w:rPr>
        <w:t>Vice President</w:t>
      </w:r>
    </w:p>
    <w:p w14:paraId="6E7ED2C2" w14:textId="77777777"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t>Raymond Pouliot, State, Municipal, Retired Personnel Vice President</w:t>
      </w:r>
    </w:p>
    <w:p w14:paraId="1268495A" w14:textId="77777777" w:rsidR="009F7E38" w:rsidRPr="009F7E38" w:rsidRDefault="009F7E38" w:rsidP="009F7E38">
      <w:pPr>
        <w:spacing w:after="0" w:line="240" w:lineRule="auto"/>
        <w:rPr>
          <w:rFonts w:ascii="Cambria" w:hAnsi="Cambria"/>
          <w:sz w:val="20"/>
          <w:szCs w:val="20"/>
        </w:rPr>
      </w:pPr>
      <w:r w:rsidRPr="009F7E38">
        <w:rPr>
          <w:rFonts w:ascii="Cambria" w:hAnsi="Cambria"/>
          <w:sz w:val="20"/>
          <w:szCs w:val="20"/>
        </w:rPr>
        <w:t>Michael Twohey, Retirement Board Active Teacher Representative</w:t>
      </w:r>
    </w:p>
    <w:p w14:paraId="111C62E4" w14:textId="77777777" w:rsidR="00C62454" w:rsidRPr="00C62454" w:rsidRDefault="00C62454" w:rsidP="009F7E38">
      <w:pPr>
        <w:spacing w:after="0" w:line="240" w:lineRule="auto"/>
        <w:rPr>
          <w:rFonts w:ascii="Cambria" w:hAnsi="Cambria"/>
          <w:sz w:val="20"/>
          <w:szCs w:val="20"/>
        </w:rPr>
        <w:sectPr w:rsidR="00C62454" w:rsidRPr="00C62454" w:rsidSect="00C62454">
          <w:type w:val="continuous"/>
          <w:pgSz w:w="12240" w:h="15840"/>
          <w:pgMar w:top="1440" w:right="1440" w:bottom="720" w:left="1440" w:header="720" w:footer="720" w:gutter="0"/>
          <w:cols w:num="2" w:space="180"/>
          <w:docGrid w:linePitch="360"/>
        </w:sectPr>
      </w:pPr>
    </w:p>
    <w:p w14:paraId="207B6997" w14:textId="688576E4" w:rsidR="00C93BE4" w:rsidRPr="00C62454" w:rsidRDefault="00C93BE4" w:rsidP="009F7E38">
      <w:pPr>
        <w:spacing w:after="0" w:line="240" w:lineRule="auto"/>
        <w:rPr>
          <w:rFonts w:ascii="Cambria" w:hAnsi="Cambria"/>
          <w:sz w:val="20"/>
          <w:szCs w:val="20"/>
        </w:rPr>
      </w:pPr>
    </w:p>
    <w:sectPr w:rsidR="00C93BE4" w:rsidRPr="00C62454" w:rsidSect="00C62454">
      <w:type w:val="continuous"/>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AFBC5" w14:textId="77777777" w:rsidR="00B127BF" w:rsidRDefault="00B127BF" w:rsidP="00C93BE4">
      <w:pPr>
        <w:spacing w:after="0" w:line="240" w:lineRule="auto"/>
      </w:pPr>
      <w:r>
        <w:separator/>
      </w:r>
    </w:p>
  </w:endnote>
  <w:endnote w:type="continuationSeparator" w:id="0">
    <w:p w14:paraId="73D440DF" w14:textId="77777777" w:rsidR="00B127BF" w:rsidRDefault="00B127BF" w:rsidP="00C9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D73D4" w14:textId="77777777" w:rsidR="00B127BF" w:rsidRDefault="00B127BF" w:rsidP="00C93BE4">
      <w:pPr>
        <w:spacing w:after="0" w:line="240" w:lineRule="auto"/>
      </w:pPr>
      <w:r>
        <w:separator/>
      </w:r>
    </w:p>
  </w:footnote>
  <w:footnote w:type="continuationSeparator" w:id="0">
    <w:p w14:paraId="363F4BE6" w14:textId="77777777" w:rsidR="00B127BF" w:rsidRDefault="00B127BF" w:rsidP="00C93B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1" w:cryptProviderType="rsaAES" w:cryptAlgorithmClass="hash" w:cryptAlgorithmType="typeAny" w:cryptAlgorithmSid="14" w:cryptSpinCount="100000" w:hash="OaCFTAHUc+rTJuXo1oTV4UWX2pWsYNMTWMyuc14yPAFcB5z3L2rNWon0cJ7J6KNqc4J6Gag+w14YswTwjzb2dw==" w:salt="qIRcYi80dDBei4mgZzYYY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40E"/>
    <w:rsid w:val="001D329F"/>
    <w:rsid w:val="002B115F"/>
    <w:rsid w:val="003E2130"/>
    <w:rsid w:val="00402029"/>
    <w:rsid w:val="00571A17"/>
    <w:rsid w:val="00845338"/>
    <w:rsid w:val="008647B2"/>
    <w:rsid w:val="008B110E"/>
    <w:rsid w:val="009D5243"/>
    <w:rsid w:val="009F7E38"/>
    <w:rsid w:val="00A107ED"/>
    <w:rsid w:val="00AC040E"/>
    <w:rsid w:val="00B127BF"/>
    <w:rsid w:val="00C25E1C"/>
    <w:rsid w:val="00C62454"/>
    <w:rsid w:val="00C660FF"/>
    <w:rsid w:val="00C93BE4"/>
    <w:rsid w:val="00CF11E8"/>
    <w:rsid w:val="00F3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7B6CD"/>
  <w15:chartTrackingRefBased/>
  <w15:docId w15:val="{A5998519-C162-410B-8AF8-4DBC33F7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3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BE4"/>
  </w:style>
  <w:style w:type="paragraph" w:styleId="Footer">
    <w:name w:val="footer"/>
    <w:basedOn w:val="Normal"/>
    <w:link w:val="FooterChar"/>
    <w:uiPriority w:val="99"/>
    <w:unhideWhenUsed/>
    <w:rsid w:val="00C93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54975">
      <w:bodyDiv w:val="1"/>
      <w:marLeft w:val="0"/>
      <w:marRight w:val="0"/>
      <w:marTop w:val="0"/>
      <w:marBottom w:val="0"/>
      <w:divBdr>
        <w:top w:val="none" w:sz="0" w:space="0" w:color="auto"/>
        <w:left w:val="none" w:sz="0" w:space="0" w:color="auto"/>
        <w:bottom w:val="none" w:sz="0" w:space="0" w:color="auto"/>
        <w:right w:val="none" w:sz="0" w:space="0" w:color="auto"/>
      </w:divBdr>
    </w:div>
    <w:div w:id="1427113474">
      <w:bodyDiv w:val="1"/>
      <w:marLeft w:val="0"/>
      <w:marRight w:val="0"/>
      <w:marTop w:val="0"/>
      <w:marBottom w:val="0"/>
      <w:divBdr>
        <w:top w:val="none" w:sz="0" w:space="0" w:color="auto"/>
        <w:left w:val="none" w:sz="0" w:space="0" w:color="auto"/>
        <w:bottom w:val="none" w:sz="0" w:space="0" w:color="auto"/>
        <w:right w:val="none" w:sz="0" w:space="0" w:color="auto"/>
      </w:divBdr>
    </w:div>
    <w:div w:id="1450079223">
      <w:bodyDiv w:val="1"/>
      <w:marLeft w:val="0"/>
      <w:marRight w:val="0"/>
      <w:marTop w:val="0"/>
      <w:marBottom w:val="0"/>
      <w:divBdr>
        <w:top w:val="none" w:sz="0" w:space="0" w:color="auto"/>
        <w:left w:val="none" w:sz="0" w:space="0" w:color="auto"/>
        <w:bottom w:val="none" w:sz="0" w:space="0" w:color="auto"/>
        <w:right w:val="none" w:sz="0" w:space="0" w:color="auto"/>
      </w:divBdr>
    </w:div>
    <w:div w:id="1846820415">
      <w:bodyDiv w:val="1"/>
      <w:marLeft w:val="0"/>
      <w:marRight w:val="0"/>
      <w:marTop w:val="0"/>
      <w:marBottom w:val="0"/>
      <w:divBdr>
        <w:top w:val="none" w:sz="0" w:space="0" w:color="auto"/>
        <w:left w:val="none" w:sz="0" w:space="0" w:color="auto"/>
        <w:bottom w:val="none" w:sz="0" w:space="0" w:color="auto"/>
        <w:right w:val="none" w:sz="0" w:space="0" w:color="auto"/>
      </w:divBdr>
    </w:div>
    <w:div w:id="1938903049">
      <w:bodyDiv w:val="1"/>
      <w:marLeft w:val="0"/>
      <w:marRight w:val="0"/>
      <w:marTop w:val="0"/>
      <w:marBottom w:val="0"/>
      <w:divBdr>
        <w:top w:val="none" w:sz="0" w:space="0" w:color="auto"/>
        <w:left w:val="none" w:sz="0" w:space="0" w:color="auto"/>
        <w:bottom w:val="none" w:sz="0" w:space="0" w:color="auto"/>
        <w:right w:val="none" w:sz="0" w:space="0" w:color="auto"/>
      </w:divBdr>
    </w:div>
    <w:div w:id="20531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435</Words>
  <Characters>2484</Characters>
  <Application>Microsoft Office Word</Application>
  <DocSecurity>10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Mandeville</dc:creator>
  <cp:keywords/>
  <dc:description/>
  <cp:lastModifiedBy>Stephanie Mandeville</cp:lastModifiedBy>
  <cp:revision>3</cp:revision>
  <cp:lastPrinted>2023-03-02T21:11:00Z</cp:lastPrinted>
  <dcterms:created xsi:type="dcterms:W3CDTF">2024-10-08T12:53:00Z</dcterms:created>
  <dcterms:modified xsi:type="dcterms:W3CDTF">2024-10-24T14:12:00Z</dcterms:modified>
</cp:coreProperties>
</file>